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EB" w:rsidRPr="007E1A80" w:rsidRDefault="00BE6D9E" w:rsidP="007E1A80">
      <w:pPr>
        <w:jc w:val="center"/>
        <w:rPr>
          <w:b/>
          <w:sz w:val="48"/>
        </w:rPr>
      </w:pPr>
      <w:bookmarkStart w:id="0" w:name="_GoBack"/>
      <w:r w:rsidRPr="007E1A80">
        <w:rPr>
          <w:rFonts w:hint="eastAsia"/>
          <w:b/>
          <w:sz w:val="48"/>
        </w:rPr>
        <w:t>常用快捷键列表</w:t>
      </w: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1207"/>
        <w:gridCol w:w="1780"/>
        <w:gridCol w:w="6086"/>
      </w:tblGrid>
      <w:tr w:rsidR="00B47813" w:rsidRPr="00B47813" w:rsidTr="00B47813">
        <w:trPr>
          <w:trHeight w:val="27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焦点区域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快捷键</w:t>
            </w:r>
          </w:p>
        </w:tc>
        <w:tc>
          <w:tcPr>
            <w:tcW w:w="6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功能说明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树形目录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↑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↓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变更选定对象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→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←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展开、收起节点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↑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↓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选定的对象上移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下移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Ctrl+C</w:t>
            </w:r>
            <w:proofErr w:type="spellEnd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/V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复制、粘贴选定对象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kern w:val="0"/>
                <w:szCs w:val="21"/>
              </w:rPr>
              <w:t>Del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kern w:val="0"/>
                <w:szCs w:val="21"/>
              </w:rPr>
              <w:t>删除选定对象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虚拟屏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Ctrl+C</w:t>
            </w:r>
            <w:proofErr w:type="spellEnd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/V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复制、粘贴选定的区域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←/↑/→/↓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区域位置移动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个点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Shift+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↑/↓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区域高度增加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减少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个点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Shift+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→/←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区域宽度增加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减少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个点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↑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↓/→/←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区域移动到屏幕的边界位置</w:t>
            </w:r>
          </w:p>
        </w:tc>
      </w:tr>
      <w:tr w:rsidR="00B47813" w:rsidRPr="00B47813" w:rsidTr="00B47813">
        <w:trPr>
          <w:trHeight w:val="270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鼠标滚轮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左右移动虚拟屏</w:t>
            </w:r>
          </w:p>
        </w:tc>
      </w:tr>
      <w:tr w:rsidR="00B47813" w:rsidRPr="00B47813" w:rsidTr="00B47813">
        <w:trPr>
          <w:trHeight w:val="270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Ctrl+鼠标滚轮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上下移动虚拟屏</w:t>
            </w:r>
          </w:p>
        </w:tc>
      </w:tr>
      <w:tr w:rsidR="00B47813" w:rsidRPr="00B47813" w:rsidTr="00B47813">
        <w:trPr>
          <w:trHeight w:val="270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kern w:val="0"/>
                <w:szCs w:val="21"/>
              </w:rPr>
              <w:t>Ctrl++，-键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kern w:val="0"/>
                <w:szCs w:val="21"/>
              </w:rPr>
              <w:t>缩放虚拟屏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通用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Ctrl+C</w:t>
            </w:r>
            <w:proofErr w:type="spellEnd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/V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复制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/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粘贴，可以作用于区域、节目、屏幕或文字片段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kern w:val="0"/>
                <w:szCs w:val="21"/>
              </w:rPr>
              <w:t>Del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kern w:val="0"/>
                <w:szCs w:val="21"/>
              </w:rPr>
              <w:t>删除选定的区域、节目、屏幕等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Esc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退出当前界面，且不保存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Enter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保存后，退出当前界面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Ctrl+N</w:t>
            </w:r>
            <w:proofErr w:type="spellEnd"/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新建工程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Ctrl+O</w:t>
            </w:r>
            <w:proofErr w:type="spellEnd"/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打开工程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Ctrl+S</w:t>
            </w:r>
            <w:proofErr w:type="spellEnd"/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保存工程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spellStart"/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Ctrl+Shift+S</w:t>
            </w:r>
            <w:proofErr w:type="spellEnd"/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工程另存为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Alt+F4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退出程序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在当前工程新建节目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在当前节目增加字幕区域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在当前节目增加图文区域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在当前节目增加</w:t>
            </w:r>
            <w:proofErr w:type="gramStart"/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炫动字区域</w:t>
            </w:r>
            <w:proofErr w:type="gramEnd"/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在当前节目增加时间区域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Ctrl+6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在当前节目增加表盘区域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打开帮助文件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打开易参数设置界面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打开高级参数设置界面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打开校时设置界面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打开亮度调节设置界面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打开请求型号界面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打开软件开关</w:t>
            </w:r>
            <w:proofErr w:type="gramStart"/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屏设置</w:t>
            </w:r>
            <w:proofErr w:type="gramEnd"/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界面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预览当前节目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将当前屏幕发送到控制卡中</w:t>
            </w:r>
          </w:p>
        </w:tc>
      </w:tr>
      <w:tr w:rsidR="00B47813" w:rsidRPr="00B47813" w:rsidTr="00B47813">
        <w:trPr>
          <w:trHeight w:val="285"/>
        </w:trPr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813" w:rsidRPr="00B47813" w:rsidRDefault="00B47813" w:rsidP="00B478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F11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813" w:rsidRPr="00B47813" w:rsidRDefault="00B47813" w:rsidP="00B47813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将当前屏幕导入</w:t>
            </w:r>
            <w:r w:rsidRPr="00B47813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U</w:t>
            </w:r>
            <w:r w:rsidRPr="00B4781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盘中</w:t>
            </w:r>
          </w:p>
        </w:tc>
      </w:tr>
    </w:tbl>
    <w:p w:rsidR="00B47813" w:rsidRPr="00B47813" w:rsidRDefault="00B47813" w:rsidP="00B47813"/>
    <w:sectPr w:rsidR="00B47813" w:rsidRPr="00B47813" w:rsidSect="00347345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0A" w:rsidRDefault="00F5060A" w:rsidP="00434699">
      <w:r>
        <w:separator/>
      </w:r>
    </w:p>
  </w:endnote>
  <w:endnote w:type="continuationSeparator" w:id="0">
    <w:p w:rsidR="00F5060A" w:rsidRDefault="00F5060A" w:rsidP="0043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0A" w:rsidRDefault="00F5060A" w:rsidP="00434699">
      <w:r>
        <w:separator/>
      </w:r>
    </w:p>
  </w:footnote>
  <w:footnote w:type="continuationSeparator" w:id="0">
    <w:p w:rsidR="00F5060A" w:rsidRDefault="00F5060A" w:rsidP="00434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55pt;height:11.55pt" o:bullet="t">
        <v:imagedata r:id="rId1" o:title="mso1BD"/>
      </v:shape>
    </w:pict>
  </w:numPicBullet>
  <w:numPicBullet w:numPicBulletId="1">
    <w:pict>
      <v:shape id="_x0000_i1049" type="#_x0000_t75" style="width:16.3pt;height:16.3pt;visibility:visible;mso-wrap-style:square" o:bullet="t">
        <v:imagedata r:id="rId2" o:title=""/>
      </v:shape>
    </w:pict>
  </w:numPicBullet>
  <w:abstractNum w:abstractNumId="0">
    <w:nsid w:val="04722FD0"/>
    <w:multiLevelType w:val="multilevel"/>
    <w:tmpl w:val="7BE219AE"/>
    <w:lvl w:ilvl="0">
      <w:start w:val="1"/>
      <w:numFmt w:val="decimal"/>
      <w:lvlText w:val="%1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 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07DB1828"/>
    <w:multiLevelType w:val="hybridMultilevel"/>
    <w:tmpl w:val="E5429632"/>
    <w:lvl w:ilvl="0" w:tplc="97529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8A671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1B95477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1C227DD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25DF0A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29F43AA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3E6C79E9"/>
    <w:multiLevelType w:val="hybridMultilevel"/>
    <w:tmpl w:val="E1621546"/>
    <w:lvl w:ilvl="0" w:tplc="C018D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21B4F9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439621B3"/>
    <w:multiLevelType w:val="hybridMultilevel"/>
    <w:tmpl w:val="4F4CAED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5521779"/>
    <w:multiLevelType w:val="hybridMultilevel"/>
    <w:tmpl w:val="7542E6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83F4A5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>
    <w:nsid w:val="4A490663"/>
    <w:multiLevelType w:val="hybridMultilevel"/>
    <w:tmpl w:val="99D025E8"/>
    <w:lvl w:ilvl="0" w:tplc="E69466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DAD210E"/>
    <w:multiLevelType w:val="hybridMultilevel"/>
    <w:tmpl w:val="82C094E2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5A7579D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5F75679D"/>
    <w:multiLevelType w:val="hybridMultilevel"/>
    <w:tmpl w:val="2C1A6AEC"/>
    <w:lvl w:ilvl="0" w:tplc="6212BC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124D1B"/>
    <w:multiLevelType w:val="hybridMultilevel"/>
    <w:tmpl w:val="8F80B69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15307E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>
    <w:nsid w:val="6E5C00D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77177F3B"/>
    <w:multiLevelType w:val="hybridMultilevel"/>
    <w:tmpl w:val="7FFA2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5"/>
  </w:num>
  <w:num w:numId="6">
    <w:abstractNumId w:val="14"/>
  </w:num>
  <w:num w:numId="7">
    <w:abstractNumId w:val="11"/>
  </w:num>
  <w:num w:numId="8">
    <w:abstractNumId w:val="7"/>
  </w:num>
  <w:num w:numId="9">
    <w:abstractNumId w:val="17"/>
  </w:num>
  <w:num w:numId="10">
    <w:abstractNumId w:val="18"/>
  </w:num>
  <w:num w:numId="11">
    <w:abstractNumId w:val="19"/>
  </w:num>
  <w:num w:numId="12">
    <w:abstractNumId w:val="16"/>
  </w:num>
  <w:num w:numId="13">
    <w:abstractNumId w:val="1"/>
  </w:num>
  <w:num w:numId="14">
    <w:abstractNumId w:val="8"/>
  </w:num>
  <w:num w:numId="15">
    <w:abstractNumId w:val="6"/>
  </w:num>
  <w:num w:numId="16">
    <w:abstractNumId w:val="2"/>
  </w:num>
  <w:num w:numId="17">
    <w:abstractNumId w:val="9"/>
  </w:num>
  <w:num w:numId="18">
    <w:abstractNumId w:val="13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699"/>
    <w:rsid w:val="00032A8B"/>
    <w:rsid w:val="00043B3E"/>
    <w:rsid w:val="00051536"/>
    <w:rsid w:val="00066AD2"/>
    <w:rsid w:val="00077793"/>
    <w:rsid w:val="000A6240"/>
    <w:rsid w:val="000C1C85"/>
    <w:rsid w:val="000C5322"/>
    <w:rsid w:val="000D06F7"/>
    <w:rsid w:val="000D14AF"/>
    <w:rsid w:val="000F04FF"/>
    <w:rsid w:val="000F3E10"/>
    <w:rsid w:val="00102516"/>
    <w:rsid w:val="0010369F"/>
    <w:rsid w:val="00103EAF"/>
    <w:rsid w:val="001116C3"/>
    <w:rsid w:val="00121C72"/>
    <w:rsid w:val="001403D6"/>
    <w:rsid w:val="00141C4F"/>
    <w:rsid w:val="00142CFE"/>
    <w:rsid w:val="0014551F"/>
    <w:rsid w:val="0016533C"/>
    <w:rsid w:val="00194C28"/>
    <w:rsid w:val="001959DD"/>
    <w:rsid w:val="001A1B2A"/>
    <w:rsid w:val="001B7750"/>
    <w:rsid w:val="001D16E4"/>
    <w:rsid w:val="001E1485"/>
    <w:rsid w:val="002007A8"/>
    <w:rsid w:val="0020123C"/>
    <w:rsid w:val="0020544D"/>
    <w:rsid w:val="00243842"/>
    <w:rsid w:val="00250F53"/>
    <w:rsid w:val="00270F46"/>
    <w:rsid w:val="00271227"/>
    <w:rsid w:val="00295F50"/>
    <w:rsid w:val="002A3722"/>
    <w:rsid w:val="002B5913"/>
    <w:rsid w:val="002C44EC"/>
    <w:rsid w:val="002D3539"/>
    <w:rsid w:val="002D7166"/>
    <w:rsid w:val="002E4925"/>
    <w:rsid w:val="00306193"/>
    <w:rsid w:val="00312668"/>
    <w:rsid w:val="003221EF"/>
    <w:rsid w:val="00347345"/>
    <w:rsid w:val="00381B25"/>
    <w:rsid w:val="00392489"/>
    <w:rsid w:val="003C51E5"/>
    <w:rsid w:val="003D73E5"/>
    <w:rsid w:val="00414D95"/>
    <w:rsid w:val="00421615"/>
    <w:rsid w:val="00423592"/>
    <w:rsid w:val="004249CA"/>
    <w:rsid w:val="00432C51"/>
    <w:rsid w:val="00434699"/>
    <w:rsid w:val="00444BF7"/>
    <w:rsid w:val="00446B50"/>
    <w:rsid w:val="00465B47"/>
    <w:rsid w:val="0048776D"/>
    <w:rsid w:val="004B58AB"/>
    <w:rsid w:val="004D44EB"/>
    <w:rsid w:val="004F0E6C"/>
    <w:rsid w:val="004F70C5"/>
    <w:rsid w:val="00527A63"/>
    <w:rsid w:val="0055770B"/>
    <w:rsid w:val="005627DD"/>
    <w:rsid w:val="00574747"/>
    <w:rsid w:val="005B1D47"/>
    <w:rsid w:val="005E371E"/>
    <w:rsid w:val="005E6E00"/>
    <w:rsid w:val="005E76A6"/>
    <w:rsid w:val="00612F16"/>
    <w:rsid w:val="00621D2E"/>
    <w:rsid w:val="00627CF6"/>
    <w:rsid w:val="0067068A"/>
    <w:rsid w:val="0068303B"/>
    <w:rsid w:val="0069216A"/>
    <w:rsid w:val="006A20B5"/>
    <w:rsid w:val="006C7DE3"/>
    <w:rsid w:val="006E1716"/>
    <w:rsid w:val="00700C75"/>
    <w:rsid w:val="00732C9D"/>
    <w:rsid w:val="007439C3"/>
    <w:rsid w:val="00762C06"/>
    <w:rsid w:val="00783530"/>
    <w:rsid w:val="007943A3"/>
    <w:rsid w:val="00797603"/>
    <w:rsid w:val="007E1A80"/>
    <w:rsid w:val="007F13EC"/>
    <w:rsid w:val="008167B4"/>
    <w:rsid w:val="00830562"/>
    <w:rsid w:val="00833143"/>
    <w:rsid w:val="00874EA6"/>
    <w:rsid w:val="0088042C"/>
    <w:rsid w:val="008931F1"/>
    <w:rsid w:val="008D64C7"/>
    <w:rsid w:val="009046D6"/>
    <w:rsid w:val="009151F0"/>
    <w:rsid w:val="00930100"/>
    <w:rsid w:val="00935788"/>
    <w:rsid w:val="00946F12"/>
    <w:rsid w:val="009575FB"/>
    <w:rsid w:val="00973565"/>
    <w:rsid w:val="00977E87"/>
    <w:rsid w:val="00985035"/>
    <w:rsid w:val="00997103"/>
    <w:rsid w:val="00997BB6"/>
    <w:rsid w:val="009A0D31"/>
    <w:rsid w:val="009B2B41"/>
    <w:rsid w:val="009D7878"/>
    <w:rsid w:val="009E4933"/>
    <w:rsid w:val="00A0299F"/>
    <w:rsid w:val="00A068A2"/>
    <w:rsid w:val="00A1007D"/>
    <w:rsid w:val="00A17CE2"/>
    <w:rsid w:val="00A252DA"/>
    <w:rsid w:val="00A30F48"/>
    <w:rsid w:val="00A34810"/>
    <w:rsid w:val="00A36DD6"/>
    <w:rsid w:val="00A409A6"/>
    <w:rsid w:val="00A53A76"/>
    <w:rsid w:val="00A57824"/>
    <w:rsid w:val="00A702E9"/>
    <w:rsid w:val="00A72A02"/>
    <w:rsid w:val="00AB055D"/>
    <w:rsid w:val="00B06FE7"/>
    <w:rsid w:val="00B17569"/>
    <w:rsid w:val="00B2389A"/>
    <w:rsid w:val="00B253CB"/>
    <w:rsid w:val="00B47813"/>
    <w:rsid w:val="00B654AE"/>
    <w:rsid w:val="00B71ABE"/>
    <w:rsid w:val="00B758AB"/>
    <w:rsid w:val="00B77577"/>
    <w:rsid w:val="00B8090D"/>
    <w:rsid w:val="00B855B4"/>
    <w:rsid w:val="00BB1FE1"/>
    <w:rsid w:val="00BC597F"/>
    <w:rsid w:val="00BC7D9D"/>
    <w:rsid w:val="00BE3432"/>
    <w:rsid w:val="00BE6D9E"/>
    <w:rsid w:val="00BE7AFC"/>
    <w:rsid w:val="00C44DCA"/>
    <w:rsid w:val="00C45FA7"/>
    <w:rsid w:val="00C50297"/>
    <w:rsid w:val="00C6159C"/>
    <w:rsid w:val="00C63BFD"/>
    <w:rsid w:val="00C7252C"/>
    <w:rsid w:val="00C7335F"/>
    <w:rsid w:val="00CA4AAA"/>
    <w:rsid w:val="00CC6B83"/>
    <w:rsid w:val="00CE3692"/>
    <w:rsid w:val="00CF72F2"/>
    <w:rsid w:val="00D011D2"/>
    <w:rsid w:val="00D041F1"/>
    <w:rsid w:val="00D5240F"/>
    <w:rsid w:val="00D72154"/>
    <w:rsid w:val="00D76BFF"/>
    <w:rsid w:val="00DC0961"/>
    <w:rsid w:val="00DD2413"/>
    <w:rsid w:val="00DD557B"/>
    <w:rsid w:val="00DF40A9"/>
    <w:rsid w:val="00E104D7"/>
    <w:rsid w:val="00E14BB8"/>
    <w:rsid w:val="00E2020A"/>
    <w:rsid w:val="00E260D5"/>
    <w:rsid w:val="00E32E73"/>
    <w:rsid w:val="00E605B5"/>
    <w:rsid w:val="00E6414F"/>
    <w:rsid w:val="00E6657B"/>
    <w:rsid w:val="00E85755"/>
    <w:rsid w:val="00E9157D"/>
    <w:rsid w:val="00E9286F"/>
    <w:rsid w:val="00E94F3B"/>
    <w:rsid w:val="00EB4A68"/>
    <w:rsid w:val="00EC15A0"/>
    <w:rsid w:val="00ED062D"/>
    <w:rsid w:val="00ED2A0C"/>
    <w:rsid w:val="00F154EC"/>
    <w:rsid w:val="00F238AD"/>
    <w:rsid w:val="00F24743"/>
    <w:rsid w:val="00F5060A"/>
    <w:rsid w:val="00F5391B"/>
    <w:rsid w:val="00F54A4E"/>
    <w:rsid w:val="00F54D28"/>
    <w:rsid w:val="00F650D0"/>
    <w:rsid w:val="00F65F34"/>
    <w:rsid w:val="00F75BD6"/>
    <w:rsid w:val="00F83FD8"/>
    <w:rsid w:val="00FB2BB8"/>
    <w:rsid w:val="00FB3D52"/>
    <w:rsid w:val="00FB5A95"/>
    <w:rsid w:val="00FC34F6"/>
    <w:rsid w:val="00FD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54A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51F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B58A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4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4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4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46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346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34699"/>
    <w:rPr>
      <w:sz w:val="18"/>
      <w:szCs w:val="18"/>
    </w:rPr>
  </w:style>
  <w:style w:type="paragraph" w:styleId="a6">
    <w:name w:val="List Paragraph"/>
    <w:basedOn w:val="a"/>
    <w:uiPriority w:val="34"/>
    <w:qFormat/>
    <w:rsid w:val="00C50297"/>
    <w:pPr>
      <w:ind w:firstLineChars="200" w:firstLine="420"/>
    </w:pPr>
  </w:style>
  <w:style w:type="paragraph" w:styleId="a7">
    <w:name w:val="No Spacing"/>
    <w:link w:val="Char2"/>
    <w:uiPriority w:val="1"/>
    <w:qFormat/>
    <w:rsid w:val="00347345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347345"/>
    <w:rPr>
      <w:kern w:val="0"/>
      <w:sz w:val="22"/>
    </w:rPr>
  </w:style>
  <w:style w:type="character" w:customStyle="1" w:styleId="1Char">
    <w:name w:val="标题 1 Char"/>
    <w:basedOn w:val="a0"/>
    <w:link w:val="1"/>
    <w:uiPriority w:val="9"/>
    <w:rsid w:val="00F54A4E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151F0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59"/>
    <w:rsid w:val="00904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9046D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10">
    <w:name w:val="Light Shading Accent 1"/>
    <w:basedOn w:val="a1"/>
    <w:uiPriority w:val="60"/>
    <w:rsid w:val="0083056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3Char">
    <w:name w:val="标题 3 Char"/>
    <w:basedOn w:val="a0"/>
    <w:link w:val="3"/>
    <w:uiPriority w:val="9"/>
    <w:rsid w:val="004B58AB"/>
    <w:rPr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1B7750"/>
    <w:rPr>
      <w:color w:val="0000FF" w:themeColor="hyperlink"/>
      <w:u w:val="single"/>
    </w:rPr>
  </w:style>
  <w:style w:type="table" w:styleId="-5">
    <w:name w:val="Colorful Shading Accent 5"/>
    <w:basedOn w:val="a1"/>
    <w:uiPriority w:val="71"/>
    <w:rsid w:val="00F5391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2011-09-20T00:00:00</PublishDate>
  <Abstract>X Show图文编辑软件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65CB76-C2E4-4D33-965D-E1AB2418A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110</Words>
  <Characters>627</Characters>
  <Application>Microsoft Office Word</Application>
  <DocSecurity>0</DocSecurity>
  <Lines>5</Lines>
  <Paragraphs>1</Paragraphs>
  <ScaleCrop>false</ScaleCrop>
  <Company>南京卡乐光电技术有限公司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Show图文编辑软件</dc:title>
  <dc:subject>用户手册</dc:subject>
  <dc:creator>南京卡乐光电技术有限公司</dc:creator>
  <cp:keywords/>
  <dc:description/>
  <cp:lastModifiedBy>包健</cp:lastModifiedBy>
  <cp:revision>175</cp:revision>
  <dcterms:created xsi:type="dcterms:W3CDTF">2011-09-09T02:38:00Z</dcterms:created>
  <dcterms:modified xsi:type="dcterms:W3CDTF">2011-11-18T02:43:00Z</dcterms:modified>
</cp:coreProperties>
</file>